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3274C" w14:textId="1538CCBD" w:rsidR="00A66BEF" w:rsidRPr="00A66BEF" w:rsidRDefault="00A66BEF" w:rsidP="00A66BEF">
      <w:pPr>
        <w:rPr>
          <w:rFonts w:ascii="Calibri" w:hAnsi="Calibri" w:cs="Calibri"/>
          <w:b/>
          <w:bCs/>
          <w:color w:val="EE0000"/>
          <w:sz w:val="36"/>
          <w:szCs w:val="36"/>
        </w:rPr>
      </w:pPr>
      <w:r w:rsidRPr="00A66BEF">
        <w:rPr>
          <w:rFonts w:ascii="Calibri" w:hAnsi="Calibri" w:cs="Calibri"/>
          <w:b/>
          <w:bCs/>
          <w:color w:val="EE0000"/>
          <w:sz w:val="36"/>
          <w:szCs w:val="36"/>
        </w:rPr>
        <w:t>Geschätzte Unterstützer und Unterstützerinnen, anbei einige Anregungen für Leserbriefe.</w:t>
      </w:r>
    </w:p>
    <w:p w14:paraId="75BFBC03" w14:textId="77777777" w:rsidR="00A66BEF" w:rsidRPr="00A66BEF" w:rsidRDefault="00A66BEF" w:rsidP="00A66BEF">
      <w:pPr>
        <w:rPr>
          <w:rFonts w:ascii="Calibri" w:hAnsi="Calibri" w:cs="Calibri"/>
          <w:b/>
          <w:bCs/>
          <w:sz w:val="20"/>
          <w:szCs w:val="20"/>
        </w:rPr>
      </w:pPr>
    </w:p>
    <w:p w14:paraId="13E0ACF4" w14:textId="77777777" w:rsidR="00F75210" w:rsidRDefault="00F75210" w:rsidP="00F75210">
      <w:pPr>
        <w:pStyle w:val="StandardWeb"/>
        <w:spacing w:before="0" w:beforeAutospacing="0" w:after="210" w:afterAutospacing="0"/>
        <w:rPr>
          <w:rFonts w:ascii="Helvetica" w:hAnsi="Helvetica"/>
          <w:color w:val="000000"/>
          <w:sz w:val="18"/>
          <w:szCs w:val="18"/>
        </w:rPr>
      </w:pPr>
      <w:r>
        <w:rPr>
          <w:rFonts w:ascii="Aptos" w:hAnsi="Aptos"/>
          <w:b/>
          <w:bCs/>
          <w:color w:val="000000"/>
          <w:sz w:val="20"/>
          <w:szCs w:val="20"/>
        </w:rPr>
        <w:t>Leserbrief 1</w:t>
      </w:r>
    </w:p>
    <w:p w14:paraId="2D57BF5E" w14:textId="163409C6" w:rsidR="00F75210" w:rsidRDefault="00F75210" w:rsidP="00F75210">
      <w:pPr>
        <w:pStyle w:val="StandardWeb"/>
        <w:spacing w:before="0" w:beforeAutospacing="0" w:after="180" w:afterAutospacing="0"/>
        <w:rPr>
          <w:rFonts w:ascii="Helvetica" w:hAnsi="Helvetica"/>
          <w:color w:val="000000"/>
          <w:sz w:val="18"/>
          <w:szCs w:val="18"/>
        </w:rPr>
      </w:pPr>
      <w:r>
        <w:rPr>
          <w:rFonts w:ascii="Aptos" w:hAnsi="Aptos"/>
          <w:color w:val="000000"/>
          <w:sz w:val="20"/>
          <w:szCs w:val="20"/>
        </w:rPr>
        <w:t xml:space="preserve">Wir haben bereits </w:t>
      </w:r>
      <w:r>
        <w:rPr>
          <w:rFonts w:ascii="Aptos" w:hAnsi="Aptos"/>
          <w:color w:val="000000"/>
          <w:sz w:val="20"/>
          <w:szCs w:val="20"/>
        </w:rPr>
        <w:t>«</w:t>
      </w:r>
      <w:proofErr w:type="spellStart"/>
      <w:r>
        <w:rPr>
          <w:rFonts w:ascii="Aptos" w:hAnsi="Aptos"/>
          <w:color w:val="000000"/>
          <w:sz w:val="20"/>
          <w:szCs w:val="20"/>
        </w:rPr>
        <w:t>Russia</w:t>
      </w:r>
      <w:proofErr w:type="spellEnd"/>
      <w:r>
        <w:rPr>
          <w:rFonts w:ascii="Aptos" w:hAnsi="Aptos"/>
          <w:color w:val="000000"/>
          <w:sz w:val="20"/>
          <w:szCs w:val="20"/>
        </w:rPr>
        <w:t xml:space="preserve"> Today</w:t>
      </w:r>
      <w:r>
        <w:rPr>
          <w:rFonts w:ascii="Aptos" w:hAnsi="Aptos"/>
          <w:color w:val="000000"/>
          <w:sz w:val="20"/>
          <w:szCs w:val="20"/>
        </w:rPr>
        <w:t>»</w:t>
      </w:r>
      <w:r>
        <w:rPr>
          <w:rFonts w:ascii="Aptos" w:hAnsi="Aptos"/>
          <w:color w:val="000000"/>
          <w:sz w:val="20"/>
          <w:szCs w:val="20"/>
        </w:rPr>
        <w:t xml:space="preserve"> in der SRG.</w:t>
      </w:r>
    </w:p>
    <w:p w14:paraId="1A5551DE" w14:textId="632253C5" w:rsidR="00F75210" w:rsidRDefault="00F75210" w:rsidP="00F75210">
      <w:pPr>
        <w:pStyle w:val="StandardWeb"/>
        <w:spacing w:before="0" w:beforeAutospacing="0" w:after="180" w:afterAutospacing="0"/>
        <w:rPr>
          <w:rFonts w:ascii="Helvetica" w:hAnsi="Helvetica"/>
          <w:color w:val="000000"/>
          <w:sz w:val="18"/>
          <w:szCs w:val="18"/>
        </w:rPr>
      </w:pPr>
      <w:r w:rsidRPr="00F75210">
        <w:rPr>
          <w:rFonts w:ascii="Aptos" w:hAnsi="Aptos"/>
          <w:color w:val="000000"/>
          <w:sz w:val="20"/>
          <w:szCs w:val="20"/>
        </w:rPr>
        <w:t>Der Artikel droht damit, dass wir bei einer Annahme der SRG-Gebührensenkungsinitiative «200 Fr. sind genug!</w:t>
      </w:r>
      <w:r w:rsidRPr="00F75210">
        <w:rPr>
          <w:rFonts w:ascii="Aptos" w:hAnsi="Aptos"/>
          <w:color w:val="000000"/>
          <w:sz w:val="20"/>
          <w:szCs w:val="20"/>
        </w:rPr>
        <w:t xml:space="preserve"> </w:t>
      </w:r>
      <w:r w:rsidRPr="00F75210">
        <w:rPr>
          <w:rFonts w:ascii="Aptos" w:hAnsi="Aptos"/>
          <w:color w:val="000000"/>
          <w:sz w:val="20"/>
          <w:szCs w:val="20"/>
        </w:rPr>
        <w:t>»</w:t>
      </w:r>
      <w:r>
        <w:rPr>
          <w:rFonts w:ascii="Aptos" w:hAnsi="Aptos"/>
          <w:color w:val="000000"/>
          <w:sz w:val="20"/>
          <w:szCs w:val="20"/>
        </w:rPr>
        <w:t xml:space="preserve"> Nur noch von </w:t>
      </w:r>
      <w:r w:rsidRPr="00F75210">
        <w:rPr>
          <w:rFonts w:ascii="Aptos" w:hAnsi="Aptos"/>
          <w:color w:val="000000"/>
          <w:sz w:val="20"/>
          <w:szCs w:val="20"/>
        </w:rPr>
        <w:t>«</w:t>
      </w:r>
      <w:proofErr w:type="spellStart"/>
      <w:r>
        <w:rPr>
          <w:rFonts w:ascii="Aptos" w:hAnsi="Aptos"/>
          <w:color w:val="000000"/>
          <w:sz w:val="20"/>
          <w:szCs w:val="20"/>
        </w:rPr>
        <w:t>Russia</w:t>
      </w:r>
      <w:proofErr w:type="spellEnd"/>
      <w:r>
        <w:rPr>
          <w:rFonts w:ascii="Aptos" w:hAnsi="Aptos"/>
          <w:color w:val="000000"/>
          <w:sz w:val="20"/>
          <w:szCs w:val="20"/>
        </w:rPr>
        <w:t xml:space="preserve"> Today» informiert werden. Eine Drohung, die ins Leere läuft. Warum? </w:t>
      </w:r>
      <w:r>
        <w:rPr>
          <w:rFonts w:ascii="Aptos" w:hAnsi="Aptos"/>
          <w:color w:val="000000"/>
          <w:sz w:val="20"/>
          <w:szCs w:val="20"/>
        </w:rPr>
        <w:t>Weil</w:t>
      </w:r>
      <w:r>
        <w:rPr>
          <w:rFonts w:ascii="Aptos" w:hAnsi="Aptos"/>
          <w:color w:val="000000"/>
          <w:sz w:val="20"/>
          <w:szCs w:val="20"/>
        </w:rPr>
        <w:t xml:space="preserve"> wir beim SRG bereits «</w:t>
      </w:r>
      <w:proofErr w:type="spellStart"/>
      <w:r>
        <w:rPr>
          <w:rFonts w:ascii="Aptos" w:hAnsi="Aptos"/>
          <w:color w:val="000000"/>
          <w:sz w:val="20"/>
          <w:szCs w:val="20"/>
        </w:rPr>
        <w:t>Russia</w:t>
      </w:r>
      <w:proofErr w:type="spellEnd"/>
      <w:r>
        <w:rPr>
          <w:rFonts w:ascii="Aptos" w:hAnsi="Aptos"/>
          <w:color w:val="000000"/>
          <w:sz w:val="20"/>
          <w:szCs w:val="20"/>
        </w:rPr>
        <w:t xml:space="preserve"> Today» haben! Gemäss einer Studie der Zürcher Hochschule für Angewandte Wissenschaften (ZHAW) ordnen sich 76 Prozent der Journalistinnen und Journalisten politisch links der Mitte ein. Das ist keine Unterstellung, sondern ein belegter Befund. Wer glaubt, diese Schlagseite habe keinen Einfluss auf Themenwahl und Gewichtung, verkennt die Realität. Ein gebührenfinanziertes Medienhaus hat ausgewogen zu informieren, nicht zu belehren. Genau hier liegt das Problem der SRG. Mit der SRG-Initiative «200 Fr. sind genug!» binden wir die linkslastige Berichterstattung zurück und sorgen dafür, dass sich die SRG wieder auf ihren Kernauftrag konzentrieren muss. Am 8. März </w:t>
      </w:r>
      <w:r>
        <w:rPr>
          <w:rFonts w:ascii="Aptos" w:hAnsi="Aptos"/>
          <w:color w:val="000000"/>
          <w:sz w:val="20"/>
          <w:szCs w:val="20"/>
        </w:rPr>
        <w:t>2026 braucht</w:t>
      </w:r>
      <w:r>
        <w:rPr>
          <w:rFonts w:ascii="Aptos" w:hAnsi="Aptos"/>
          <w:color w:val="000000"/>
          <w:sz w:val="20"/>
          <w:szCs w:val="20"/>
        </w:rPr>
        <w:t xml:space="preserve"> es ein Ja zur SRG-Gebühren-Senkungs-Initiative!</w:t>
      </w:r>
    </w:p>
    <w:p w14:paraId="56326785" w14:textId="77777777" w:rsidR="00F75210" w:rsidRDefault="00F75210" w:rsidP="00F75210">
      <w:pPr>
        <w:pStyle w:val="StandardWeb"/>
        <w:spacing w:before="0" w:beforeAutospacing="0" w:after="180" w:afterAutospacing="0"/>
        <w:rPr>
          <w:rFonts w:ascii="Helvetica" w:hAnsi="Helvetica"/>
          <w:color w:val="000000"/>
          <w:sz w:val="18"/>
          <w:szCs w:val="18"/>
        </w:rPr>
      </w:pPr>
      <w:r>
        <w:rPr>
          <w:rFonts w:ascii="Aptos" w:hAnsi="Aptos"/>
          <w:color w:val="000000"/>
          <w:sz w:val="20"/>
          <w:szCs w:val="20"/>
        </w:rPr>
        <w:t>Name, Vorname</w:t>
      </w:r>
    </w:p>
    <w:p w14:paraId="66BA4A28" w14:textId="77777777" w:rsidR="00F75210" w:rsidRDefault="00F75210" w:rsidP="00F75210">
      <w:pPr>
        <w:pStyle w:val="StandardWeb"/>
        <w:spacing w:before="0" w:beforeAutospacing="0" w:after="210" w:afterAutospacing="0"/>
        <w:rPr>
          <w:rFonts w:ascii="Helvetica" w:hAnsi="Helvetica"/>
          <w:color w:val="000000"/>
          <w:sz w:val="18"/>
          <w:szCs w:val="18"/>
        </w:rPr>
      </w:pPr>
      <w:r>
        <w:rPr>
          <w:rFonts w:ascii="Aptos" w:hAnsi="Aptos"/>
          <w:b/>
          <w:bCs/>
          <w:color w:val="000000"/>
          <w:sz w:val="20"/>
          <w:szCs w:val="20"/>
        </w:rPr>
        <w:t>Leserbrief 2</w:t>
      </w:r>
    </w:p>
    <w:p w14:paraId="13BBCF81" w14:textId="6BCA7F5F" w:rsidR="00F75210" w:rsidRDefault="00F75210" w:rsidP="00F75210">
      <w:pPr>
        <w:pStyle w:val="StandardWeb"/>
        <w:spacing w:before="0" w:beforeAutospacing="0" w:after="180" w:afterAutospacing="0"/>
        <w:rPr>
          <w:rFonts w:ascii="Helvetica" w:hAnsi="Helvetica"/>
          <w:color w:val="000000"/>
          <w:sz w:val="18"/>
          <w:szCs w:val="18"/>
        </w:rPr>
      </w:pPr>
      <w:r>
        <w:rPr>
          <w:rFonts w:ascii="Aptos" w:hAnsi="Aptos"/>
          <w:color w:val="000000"/>
          <w:sz w:val="20"/>
          <w:szCs w:val="20"/>
        </w:rPr>
        <w:t>Ständig wird vor ausländischer Desinformation gewarnt. Dabei übersehen viele: Wir haben bereits «</w:t>
      </w:r>
      <w:proofErr w:type="spellStart"/>
      <w:r>
        <w:rPr>
          <w:rFonts w:ascii="Aptos" w:hAnsi="Aptos"/>
          <w:color w:val="000000"/>
          <w:sz w:val="20"/>
          <w:szCs w:val="20"/>
        </w:rPr>
        <w:t>Russia</w:t>
      </w:r>
      <w:proofErr w:type="spellEnd"/>
      <w:r>
        <w:rPr>
          <w:rFonts w:ascii="Aptos" w:hAnsi="Aptos"/>
          <w:color w:val="000000"/>
          <w:sz w:val="20"/>
          <w:szCs w:val="20"/>
        </w:rPr>
        <w:t xml:space="preserve"> Today» in der SRG: Eine repräsentative ZHAW-Studie zeigt klar, dass sich drei Viertel der Journalistinnen und Journalisten links der Mitte einordnen. Diese politische Einseitigkeit prägt den öffentlichen Diskurs – finanziert durch Pflichtgebühren. Andere Sichtweisen kommen zu kurz oder werden moralisch abqualifiziert. Die SRG ist kein Aktivistenprojekt, sondern ein Service-</w:t>
      </w:r>
      <w:proofErr w:type="spellStart"/>
      <w:r>
        <w:rPr>
          <w:rFonts w:ascii="Aptos" w:hAnsi="Aptos"/>
          <w:color w:val="000000"/>
          <w:sz w:val="20"/>
          <w:szCs w:val="20"/>
        </w:rPr>
        <w:t>public</w:t>
      </w:r>
      <w:proofErr w:type="spellEnd"/>
      <w:r>
        <w:rPr>
          <w:rFonts w:ascii="Aptos" w:hAnsi="Aptos"/>
          <w:color w:val="000000"/>
          <w:sz w:val="20"/>
          <w:szCs w:val="20"/>
        </w:rPr>
        <w:t>-Unternehmen. Genau daran muss sie wieder erinnert werden. Mit der SRG-Initiative</w:t>
      </w:r>
      <w:r>
        <w:rPr>
          <w:rFonts w:ascii="Aptos" w:hAnsi="Aptos"/>
          <w:color w:val="000000"/>
          <w:sz w:val="20"/>
          <w:szCs w:val="20"/>
        </w:rPr>
        <w:t xml:space="preserve"> </w:t>
      </w:r>
      <w:r>
        <w:rPr>
          <w:rFonts w:ascii="Aptos" w:hAnsi="Aptos"/>
          <w:color w:val="000000"/>
          <w:sz w:val="20"/>
          <w:szCs w:val="20"/>
        </w:rPr>
        <w:t>«200 Fr. sind genug!» binden wir die linkslastige Berichterstattung zurück und sorgen dafür, dass sich die SRG wieder auf ihren Kernauftrag konzentrieren muss. Am 8. März 2026 gerade deshalb Ja zur SRG-Gebühren-Senkungs-Initiative.</w:t>
      </w:r>
    </w:p>
    <w:p w14:paraId="27143BB7" w14:textId="77777777" w:rsidR="00F75210" w:rsidRDefault="00F75210" w:rsidP="00F75210">
      <w:pPr>
        <w:pStyle w:val="StandardWeb"/>
        <w:spacing w:before="0" w:beforeAutospacing="0" w:after="180" w:afterAutospacing="0"/>
        <w:rPr>
          <w:rFonts w:ascii="Helvetica" w:hAnsi="Helvetica"/>
          <w:color w:val="000000"/>
          <w:sz w:val="18"/>
          <w:szCs w:val="18"/>
        </w:rPr>
      </w:pPr>
      <w:r>
        <w:rPr>
          <w:rFonts w:ascii="Aptos" w:hAnsi="Aptos"/>
          <w:color w:val="000000"/>
          <w:sz w:val="20"/>
          <w:szCs w:val="20"/>
        </w:rPr>
        <w:t>Name, Vorname</w:t>
      </w:r>
    </w:p>
    <w:p w14:paraId="4E43A9A1" w14:textId="77777777" w:rsidR="00F75210" w:rsidRDefault="00F75210" w:rsidP="00F75210">
      <w:pPr>
        <w:pStyle w:val="StandardWeb"/>
        <w:spacing w:before="0" w:beforeAutospacing="0" w:after="210" w:afterAutospacing="0"/>
        <w:rPr>
          <w:rFonts w:ascii="Helvetica" w:hAnsi="Helvetica"/>
          <w:color w:val="000000"/>
          <w:sz w:val="18"/>
          <w:szCs w:val="18"/>
        </w:rPr>
      </w:pPr>
      <w:r>
        <w:rPr>
          <w:rFonts w:ascii="Aptos" w:hAnsi="Aptos"/>
          <w:b/>
          <w:bCs/>
          <w:color w:val="000000"/>
          <w:sz w:val="20"/>
          <w:szCs w:val="20"/>
        </w:rPr>
        <w:t>Leserbrief 3</w:t>
      </w:r>
    </w:p>
    <w:p w14:paraId="14CF70A4" w14:textId="496575AC" w:rsidR="00F75210" w:rsidRDefault="00F75210" w:rsidP="00F75210">
      <w:pPr>
        <w:pStyle w:val="StandardWeb"/>
        <w:spacing w:before="0" w:beforeAutospacing="0" w:after="180" w:afterAutospacing="0"/>
        <w:rPr>
          <w:rFonts w:ascii="Helvetica" w:hAnsi="Helvetica"/>
          <w:color w:val="000000"/>
          <w:sz w:val="18"/>
          <w:szCs w:val="18"/>
        </w:rPr>
      </w:pPr>
      <w:r>
        <w:rPr>
          <w:rFonts w:ascii="Aptos" w:hAnsi="Aptos"/>
          <w:color w:val="000000"/>
          <w:sz w:val="20"/>
          <w:szCs w:val="20"/>
        </w:rPr>
        <w:t>Wer glaubt, Desinformation komme nur von aussen, irrt: Wir haben bereits «</w:t>
      </w:r>
      <w:proofErr w:type="spellStart"/>
      <w:r>
        <w:rPr>
          <w:rFonts w:ascii="Aptos" w:hAnsi="Aptos"/>
          <w:color w:val="000000"/>
          <w:sz w:val="20"/>
          <w:szCs w:val="20"/>
        </w:rPr>
        <w:t>Russia</w:t>
      </w:r>
      <w:proofErr w:type="spellEnd"/>
      <w:r>
        <w:rPr>
          <w:rFonts w:ascii="Aptos" w:hAnsi="Aptos"/>
          <w:color w:val="000000"/>
          <w:sz w:val="20"/>
          <w:szCs w:val="20"/>
        </w:rPr>
        <w:t xml:space="preserve"> Today» in der SRG – in Form einer ideologisch gefärbten Berichterstattung. Laut einer Studie der ZHAW positionieren sich 76 Prozent der Medienschaffenden politisch links der Mitte. Für ein zwangsfinanziertes Medienmonopol ist das ein massives Problem. Ausgewogenheit sieht anders aus. Die Lösung ist nicht mehr Geld, sondern mehr Fokus und Disziplin. Mit der SRG-Initiative «200 Fr. sind genug!</w:t>
      </w:r>
      <w:bookmarkStart w:id="0" w:name="_GoBack"/>
      <w:bookmarkEnd w:id="0"/>
      <w:r>
        <w:rPr>
          <w:rFonts w:ascii="Aptos" w:hAnsi="Aptos"/>
          <w:color w:val="000000"/>
          <w:sz w:val="20"/>
          <w:szCs w:val="20"/>
        </w:rPr>
        <w:t>» binden wir die linkslastige Berichterstattung zurück und sorgen dafür, dass sich die SRG wieder auf ihren Kernauftrag konzentrieren muss. Ich stimme am 8. März 2026 Ja!</w:t>
      </w:r>
    </w:p>
    <w:p w14:paraId="7520ED4F" w14:textId="77777777" w:rsidR="00F75210" w:rsidRDefault="00F75210" w:rsidP="00F75210">
      <w:pPr>
        <w:pStyle w:val="StandardWeb"/>
        <w:spacing w:before="0" w:beforeAutospacing="0" w:after="180" w:afterAutospacing="0"/>
        <w:rPr>
          <w:rFonts w:ascii="Helvetica" w:hAnsi="Helvetica"/>
          <w:color w:val="000000"/>
          <w:sz w:val="18"/>
          <w:szCs w:val="18"/>
        </w:rPr>
      </w:pPr>
      <w:r>
        <w:rPr>
          <w:rFonts w:ascii="Aptos" w:hAnsi="Aptos"/>
          <w:color w:val="000000"/>
          <w:sz w:val="20"/>
          <w:szCs w:val="20"/>
        </w:rPr>
        <w:t>Name, Vorname</w:t>
      </w:r>
    </w:p>
    <w:p w14:paraId="09E5B331" w14:textId="77777777" w:rsidR="00F75210" w:rsidRPr="00A66BEF" w:rsidRDefault="00F75210" w:rsidP="00F75210">
      <w:pPr>
        <w:rPr>
          <w:rFonts w:ascii="Calibri" w:hAnsi="Calibri" w:cs="Calibri"/>
          <w:sz w:val="20"/>
          <w:szCs w:val="20"/>
        </w:rPr>
      </w:pPr>
    </w:p>
    <w:p w14:paraId="65D98652" w14:textId="7B671A67" w:rsidR="0078209E" w:rsidRPr="00A66BEF" w:rsidRDefault="0078209E">
      <w:pPr>
        <w:rPr>
          <w:rFonts w:ascii="Calibri" w:hAnsi="Calibri" w:cs="Calibri"/>
          <w:sz w:val="20"/>
          <w:szCs w:val="20"/>
        </w:rPr>
      </w:pPr>
    </w:p>
    <w:sectPr w:rsidR="0078209E" w:rsidRPr="00A66BEF" w:rsidSect="00A66BE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E4F0C" w14:textId="77777777" w:rsidR="00405F69" w:rsidRDefault="00405F69" w:rsidP="00A66BEF">
      <w:pPr>
        <w:spacing w:after="0" w:line="240" w:lineRule="auto"/>
      </w:pPr>
      <w:r>
        <w:separator/>
      </w:r>
    </w:p>
  </w:endnote>
  <w:endnote w:type="continuationSeparator" w:id="0">
    <w:p w14:paraId="4DDB2B88" w14:textId="77777777" w:rsidR="00405F69" w:rsidRDefault="00405F69" w:rsidP="00A6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CC0C5" w14:textId="77777777" w:rsidR="00405F69" w:rsidRDefault="00405F69" w:rsidP="00A66BEF">
      <w:pPr>
        <w:spacing w:after="0" w:line="240" w:lineRule="auto"/>
      </w:pPr>
      <w:r>
        <w:separator/>
      </w:r>
    </w:p>
  </w:footnote>
  <w:footnote w:type="continuationSeparator" w:id="0">
    <w:p w14:paraId="4EE3D7EB" w14:textId="77777777" w:rsidR="00405F69" w:rsidRDefault="00405F69" w:rsidP="00A66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2AAE1" w14:textId="3842B066" w:rsidR="00A66BEF" w:rsidRDefault="00A66BEF">
    <w:pPr>
      <w:pStyle w:val="Kopfzeile"/>
    </w:pPr>
    <w:r>
      <w:rPr>
        <w:rFonts w:ascii="Verdana" w:hAnsi="Verdana"/>
        <w:noProof/>
      </w:rPr>
      <w:drawing>
        <wp:inline distT="0" distB="0" distL="0" distR="0" wp14:anchorId="71760A93" wp14:editId="61007ECD">
          <wp:extent cx="2148840" cy="716280"/>
          <wp:effectExtent l="0" t="0" r="3810" b="7620"/>
          <wp:docPr id="2025552896"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552896" name="Grafik 1"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81799" cy="7272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7692"/>
    <w:multiLevelType w:val="multilevel"/>
    <w:tmpl w:val="489E40D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16CEA"/>
    <w:multiLevelType w:val="multilevel"/>
    <w:tmpl w:val="5952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25F97"/>
    <w:multiLevelType w:val="hybridMultilevel"/>
    <w:tmpl w:val="D534E7F0"/>
    <w:lvl w:ilvl="0" w:tplc="08482250">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F1A6946"/>
    <w:multiLevelType w:val="multilevel"/>
    <w:tmpl w:val="D4B4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80489"/>
    <w:multiLevelType w:val="multilevel"/>
    <w:tmpl w:val="3EB6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4D"/>
    <w:rsid w:val="0002384D"/>
    <w:rsid w:val="00040445"/>
    <w:rsid w:val="0006564A"/>
    <w:rsid w:val="00231F43"/>
    <w:rsid w:val="00367CDC"/>
    <w:rsid w:val="003C0F67"/>
    <w:rsid w:val="00405F69"/>
    <w:rsid w:val="004B6E84"/>
    <w:rsid w:val="0063613D"/>
    <w:rsid w:val="006A42BC"/>
    <w:rsid w:val="0078209E"/>
    <w:rsid w:val="00845332"/>
    <w:rsid w:val="00A66BEF"/>
    <w:rsid w:val="00AD77AE"/>
    <w:rsid w:val="00B71196"/>
    <w:rsid w:val="00BB724B"/>
    <w:rsid w:val="00BC6840"/>
    <w:rsid w:val="00BD39E3"/>
    <w:rsid w:val="00CB2795"/>
    <w:rsid w:val="00D21B29"/>
    <w:rsid w:val="00DA3E0E"/>
    <w:rsid w:val="00E00FE8"/>
    <w:rsid w:val="00F752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FD99"/>
  <w15:chartTrackingRefBased/>
  <w15:docId w15:val="{1B9F1ACE-5AA2-4F2F-B9A8-4CB053DA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23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23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2384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238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238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238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238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238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238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2384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2384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2384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2384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2384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2384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2384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2384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2384D"/>
    <w:rPr>
      <w:rFonts w:eastAsiaTheme="majorEastAsia" w:cstheme="majorBidi"/>
      <w:color w:val="272727" w:themeColor="text1" w:themeTint="D8"/>
    </w:rPr>
  </w:style>
  <w:style w:type="paragraph" w:styleId="Titel">
    <w:name w:val="Title"/>
    <w:basedOn w:val="Standard"/>
    <w:next w:val="Standard"/>
    <w:link w:val="TitelZchn"/>
    <w:uiPriority w:val="10"/>
    <w:qFormat/>
    <w:rsid w:val="00023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238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2384D"/>
    <w:pPr>
      <w:numPr>
        <w:ilvl w:val="1"/>
      </w:numPr>
    </w:pPr>
    <w:rPr>
      <w:rFonts w:eastAsiaTheme="majorEastAsia" w:cstheme="majorBidi"/>
      <w:color w:val="000000" w:themeColor="text1"/>
      <w:spacing w:val="15"/>
      <w:sz w:val="28"/>
      <w:szCs w:val="28"/>
    </w:rPr>
  </w:style>
  <w:style w:type="character" w:customStyle="1" w:styleId="UntertitelZchn">
    <w:name w:val="Untertitel Zchn"/>
    <w:basedOn w:val="Absatz-Standardschriftart"/>
    <w:link w:val="Untertitel"/>
    <w:uiPriority w:val="11"/>
    <w:rsid w:val="0002384D"/>
    <w:rPr>
      <w:rFonts w:eastAsiaTheme="majorEastAsia" w:cstheme="majorBidi"/>
      <w:color w:val="000000" w:themeColor="text1"/>
      <w:spacing w:val="15"/>
      <w:sz w:val="28"/>
      <w:szCs w:val="28"/>
    </w:rPr>
  </w:style>
  <w:style w:type="paragraph" w:styleId="Zitat">
    <w:name w:val="Quote"/>
    <w:basedOn w:val="Standard"/>
    <w:next w:val="Standard"/>
    <w:link w:val="ZitatZchn"/>
    <w:uiPriority w:val="29"/>
    <w:qFormat/>
    <w:rsid w:val="0002384D"/>
    <w:pPr>
      <w:spacing w:before="160"/>
      <w:jc w:val="center"/>
    </w:pPr>
    <w:rPr>
      <w:i/>
      <w:iCs/>
      <w:color w:val="000000" w:themeColor="text1"/>
    </w:rPr>
  </w:style>
  <w:style w:type="character" w:customStyle="1" w:styleId="ZitatZchn">
    <w:name w:val="Zitat Zchn"/>
    <w:basedOn w:val="Absatz-Standardschriftart"/>
    <w:link w:val="Zitat"/>
    <w:uiPriority w:val="29"/>
    <w:rsid w:val="0002384D"/>
    <w:rPr>
      <w:i/>
      <w:iCs/>
      <w:color w:val="000000" w:themeColor="text1"/>
    </w:rPr>
  </w:style>
  <w:style w:type="paragraph" w:styleId="Listenabsatz">
    <w:name w:val="List Paragraph"/>
    <w:basedOn w:val="Standard"/>
    <w:uiPriority w:val="34"/>
    <w:qFormat/>
    <w:rsid w:val="0002384D"/>
    <w:pPr>
      <w:ind w:left="720"/>
      <w:contextualSpacing/>
    </w:pPr>
  </w:style>
  <w:style w:type="character" w:styleId="IntensiveHervorhebung">
    <w:name w:val="Intense Emphasis"/>
    <w:basedOn w:val="Absatz-Standardschriftart"/>
    <w:uiPriority w:val="21"/>
    <w:qFormat/>
    <w:rsid w:val="0002384D"/>
    <w:rPr>
      <w:i/>
      <w:iCs/>
      <w:color w:val="0F4761" w:themeColor="accent1" w:themeShade="BF"/>
    </w:rPr>
  </w:style>
  <w:style w:type="paragraph" w:styleId="IntensivesZitat">
    <w:name w:val="Intense Quote"/>
    <w:basedOn w:val="Standard"/>
    <w:next w:val="Standard"/>
    <w:link w:val="IntensivesZitatZchn"/>
    <w:uiPriority w:val="30"/>
    <w:qFormat/>
    <w:rsid w:val="00023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2384D"/>
    <w:rPr>
      <w:i/>
      <w:iCs/>
      <w:color w:val="0F4761" w:themeColor="accent1" w:themeShade="BF"/>
    </w:rPr>
  </w:style>
  <w:style w:type="character" w:styleId="IntensiverVerweis">
    <w:name w:val="Intense Reference"/>
    <w:basedOn w:val="Absatz-Standardschriftart"/>
    <w:uiPriority w:val="32"/>
    <w:qFormat/>
    <w:rsid w:val="0002384D"/>
    <w:rPr>
      <w:b/>
      <w:bCs/>
      <w:smallCaps/>
      <w:color w:val="0F4761" w:themeColor="accent1" w:themeShade="BF"/>
      <w:spacing w:val="5"/>
    </w:rPr>
  </w:style>
  <w:style w:type="character" w:styleId="Hyperlink">
    <w:name w:val="Hyperlink"/>
    <w:basedOn w:val="Absatz-Standardschriftart"/>
    <w:uiPriority w:val="99"/>
    <w:unhideWhenUsed/>
    <w:rsid w:val="00AD77AE"/>
    <w:rPr>
      <w:color w:val="467886" w:themeColor="hyperlink"/>
      <w:u w:val="single"/>
    </w:rPr>
  </w:style>
  <w:style w:type="character" w:styleId="NichtaufgelsteErwhnung">
    <w:name w:val="Unresolved Mention"/>
    <w:basedOn w:val="Absatz-Standardschriftart"/>
    <w:uiPriority w:val="99"/>
    <w:semiHidden/>
    <w:unhideWhenUsed/>
    <w:rsid w:val="00AD77AE"/>
    <w:rPr>
      <w:color w:val="605E5C"/>
      <w:shd w:val="clear" w:color="auto" w:fill="E1DFDD"/>
    </w:rPr>
  </w:style>
  <w:style w:type="paragraph" w:styleId="Kopfzeile">
    <w:name w:val="header"/>
    <w:basedOn w:val="Standard"/>
    <w:link w:val="KopfzeileZchn"/>
    <w:uiPriority w:val="99"/>
    <w:unhideWhenUsed/>
    <w:rsid w:val="00A66B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6BEF"/>
  </w:style>
  <w:style w:type="paragraph" w:styleId="Fuzeile">
    <w:name w:val="footer"/>
    <w:basedOn w:val="Standard"/>
    <w:link w:val="FuzeileZchn"/>
    <w:uiPriority w:val="99"/>
    <w:unhideWhenUsed/>
    <w:rsid w:val="00A66B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6BEF"/>
  </w:style>
  <w:style w:type="paragraph" w:styleId="StandardWeb">
    <w:name w:val="Normal (Web)"/>
    <w:basedOn w:val="Standard"/>
    <w:uiPriority w:val="99"/>
    <w:semiHidden/>
    <w:unhideWhenUsed/>
    <w:rsid w:val="00F7521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37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2264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okaside</dc:creator>
  <cp:keywords/>
  <dc:description/>
  <cp:lastModifiedBy>Microsoft Office User</cp:lastModifiedBy>
  <cp:revision>3</cp:revision>
  <dcterms:created xsi:type="dcterms:W3CDTF">2025-12-02T19:11:00Z</dcterms:created>
  <dcterms:modified xsi:type="dcterms:W3CDTF">2025-12-19T12:17:00Z</dcterms:modified>
</cp:coreProperties>
</file>